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7E" w:rsidRPr="00E4057E" w:rsidRDefault="00E4057E" w:rsidP="0047368C">
      <w:pPr>
        <w:pStyle w:val="Title"/>
        <w:rPr>
          <w:rFonts w:eastAsia="Times New Roman"/>
        </w:rPr>
      </w:pPr>
      <w:r w:rsidRPr="00E4057E">
        <w:rPr>
          <w:rFonts w:eastAsia="Times New Roman"/>
        </w:rPr>
        <w:t>CRISIS SHELTERS AND HOMELESS SERVICES</w:t>
      </w:r>
    </w:p>
    <w:p w:rsidR="00E4057E" w:rsidRPr="00E4057E" w:rsidRDefault="00E4057E" w:rsidP="00E4057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>Catholic Charities Housing Resource Center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Hotline: (314) 802-5444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Housing Resource Center Shelter Hotline manages most emergency shelter placements in St. Louis City and County. After the initial intake, hotline staff provides a referral to the shelter with an opening, if one is available. The best times to call are at 8:00 a.m., 2:00 p.m., and 6:00 p.m.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1B668A" w:rsidRDefault="0047368C" w:rsidP="00E4057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• </w:t>
      </w:r>
      <w:r w:rsidR="00E4057E" w:rsidRPr="00E4057E">
        <w:rPr>
          <w:rFonts w:ascii="Arial" w:eastAsia="Times New Roman" w:hAnsi="Arial" w:cs="Arial"/>
          <w:sz w:val="25"/>
          <w:szCs w:val="25"/>
        </w:rPr>
        <w:t>INDEPENDENT SHELTERS</w:t>
      </w:r>
      <w:r w:rsidR="00E4057E">
        <w:rPr>
          <w:rFonts w:ascii="Arial" w:eastAsia="Times New Roman" w:hAnsi="Arial" w:cs="Arial"/>
          <w:sz w:val="25"/>
          <w:szCs w:val="25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>•</w:t>
      </w:r>
    </w:p>
    <w:p w:rsidR="00E4057E" w:rsidRDefault="00E4057E" w:rsidP="00E4057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(Housing Resource Center referral not required)</w:t>
      </w:r>
    </w:p>
    <w:p w:rsidR="00E4057E" w:rsidRPr="00E4057E" w:rsidRDefault="00E4057E" w:rsidP="00E4057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>Karen House</w:t>
      </w:r>
      <w:r>
        <w:rPr>
          <w:rFonts w:ascii="Arial" w:eastAsia="Times New Roman" w:hAnsi="Arial" w:cs="Arial"/>
          <w:b/>
          <w:sz w:val="25"/>
          <w:szCs w:val="25"/>
        </w:rPr>
        <w:t xml:space="preserve">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Karen House is an emergency shelter for women and children located in North St. Louis City. The length of stay is on a case-by-case basis and their facilities are available 24 hours a day for residents.</w:t>
      </w:r>
    </w:p>
    <w:p w:rsidR="001B668A" w:rsidRPr="00E4057E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www.karenhousecw.org/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1840 Hogan St.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Saint Louis, MO</w:t>
      </w:r>
      <w:r>
        <w:rPr>
          <w:rFonts w:ascii="Arial" w:eastAsia="Times New Roman" w:hAnsi="Arial" w:cs="Arial"/>
          <w:sz w:val="25"/>
          <w:szCs w:val="25"/>
        </w:rPr>
        <w:t xml:space="preserve">63106 </w:t>
      </w:r>
      <w:r w:rsidRPr="00E4057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621-4052</w:t>
      </w:r>
    </w:p>
    <w:p w:rsidR="001B668A" w:rsidRPr="00E4057E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 xml:space="preserve">Missionaries of Charity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4057E">
        <w:rPr>
          <w:rFonts w:ascii="Arial" w:eastAsia="Times New Roman" w:hAnsi="Arial" w:cs="Arial"/>
          <w:sz w:val="25"/>
          <w:szCs w:val="25"/>
        </w:rPr>
        <w:t>Missionaries of Charity is</w:t>
      </w:r>
      <w:proofErr w:type="gramEnd"/>
      <w:r w:rsidRPr="00E4057E">
        <w:rPr>
          <w:rFonts w:ascii="Arial" w:eastAsia="Times New Roman" w:hAnsi="Arial" w:cs="Arial"/>
          <w:sz w:val="25"/>
          <w:szCs w:val="25"/>
        </w:rPr>
        <w:t xml:space="preserve"> an emergency shelter for women and children located in North St. Louis City. Individuals must leave the shelter during the day.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3629 Cottage Avenue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Saint Louis, MO 63113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533-2777</w:t>
      </w:r>
    </w:p>
    <w:p w:rsidR="001B668A" w:rsidRPr="00E4057E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 xml:space="preserve">New Life Evangelistic Center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New Life Evangelistic Center is an </w:t>
      </w:r>
      <w:proofErr w:type="spellStart"/>
      <w:r w:rsidRPr="00E4057E">
        <w:rPr>
          <w:rFonts w:ascii="Arial" w:eastAsia="Times New Roman" w:hAnsi="Arial" w:cs="Arial"/>
          <w:sz w:val="25"/>
          <w:szCs w:val="25"/>
        </w:rPr>
        <w:t>emergenc</w:t>
      </w:r>
      <w:proofErr w:type="spellEnd"/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4057E">
        <w:rPr>
          <w:rFonts w:ascii="Arial" w:eastAsia="Times New Roman" w:hAnsi="Arial" w:cs="Arial"/>
          <w:sz w:val="25"/>
          <w:szCs w:val="25"/>
        </w:rPr>
        <w:t>y</w:t>
      </w:r>
      <w:proofErr w:type="gramEnd"/>
      <w:r w:rsidRPr="00E4057E">
        <w:rPr>
          <w:rFonts w:ascii="Arial" w:eastAsia="Times New Roman" w:hAnsi="Arial" w:cs="Arial"/>
          <w:sz w:val="25"/>
          <w:szCs w:val="25"/>
        </w:rPr>
        <w:t xml:space="preserve"> shelter for men, women, and children; men are housed separate from women and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4057E">
        <w:rPr>
          <w:rFonts w:ascii="Arial" w:eastAsia="Times New Roman" w:hAnsi="Arial" w:cs="Arial"/>
          <w:sz w:val="25"/>
          <w:szCs w:val="25"/>
        </w:rPr>
        <w:t>children</w:t>
      </w:r>
      <w:proofErr w:type="gramEnd"/>
      <w:r w:rsidRPr="00E4057E">
        <w:rPr>
          <w:rFonts w:ascii="Arial" w:eastAsia="Times New Roman" w:hAnsi="Arial" w:cs="Arial"/>
          <w:sz w:val="25"/>
          <w:szCs w:val="25"/>
        </w:rPr>
        <w:t>. Individuals must leave the shelter during the day.</w:t>
      </w:r>
    </w:p>
    <w:p w:rsidR="001B668A" w:rsidRPr="00E4057E" w:rsidRDefault="001B668A" w:rsidP="001B668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www.newlifeevangelisticcenter.org/</w:t>
      </w:r>
    </w:p>
    <w:p w:rsidR="001B668A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1411 Locust St </w:t>
      </w:r>
    </w:p>
    <w:p w:rsidR="001B668A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St. Louis, MO 63103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421-3020</w:t>
      </w:r>
    </w:p>
    <w:p w:rsidR="001B668A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7368C" w:rsidRPr="00E4057E" w:rsidRDefault="0047368C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lastRenderedPageBreak/>
        <w:t xml:space="preserve">Sunshine Ministries Homeless Shelter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Sunshine Ministries is an emergency shelter for men. Admission to the shelter is first come, first served and the doors open at 5:00 p.m.; do not call to determine if there </w:t>
      </w:r>
    </w:p>
    <w:p w:rsidR="00E4057E" w:rsidRPr="00E4057E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>
        <w:rPr>
          <w:rFonts w:ascii="Arial" w:eastAsia="Times New Roman" w:hAnsi="Arial" w:cs="Arial"/>
          <w:sz w:val="25"/>
          <w:szCs w:val="25"/>
        </w:rPr>
        <w:t>are</w:t>
      </w:r>
      <w:proofErr w:type="gramEnd"/>
      <w:r>
        <w:rPr>
          <w:rFonts w:ascii="Arial" w:eastAsia="Times New Roman" w:hAnsi="Arial" w:cs="Arial"/>
          <w:sz w:val="25"/>
          <w:szCs w:val="25"/>
        </w:rPr>
        <w:t xml:space="preserve"> openings but</w:t>
      </w:r>
      <w:r w:rsidR="00E4057E" w:rsidRPr="00E4057E">
        <w:rPr>
          <w:rFonts w:ascii="Arial" w:eastAsia="Times New Roman" w:hAnsi="Arial" w:cs="Arial"/>
          <w:sz w:val="25"/>
          <w:szCs w:val="25"/>
        </w:rPr>
        <w:t xml:space="preserve"> arrive early for the best opportunity to receive shelter for the night.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Individuals can stay as long as needed, provided they abide by the shelter’s rules. Individuals have to leave the shelter during the day.</w:t>
      </w:r>
    </w:p>
    <w:p w:rsidR="001B668A" w:rsidRPr="00E4057E" w:rsidRDefault="001B668A" w:rsidP="001B668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www.sunshineministries.org</w:t>
      </w:r>
    </w:p>
    <w:p w:rsidR="001B668A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1520 N. 13th St. </w:t>
      </w:r>
    </w:p>
    <w:p w:rsidR="001B668A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St. Louis, MO 63106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231-8209</w:t>
      </w:r>
    </w:p>
    <w:p w:rsidR="001B668A" w:rsidRPr="00E4057E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47368C" w:rsidP="001B668A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• </w:t>
      </w:r>
      <w:r w:rsidR="00E4057E" w:rsidRPr="00E4057E">
        <w:rPr>
          <w:rFonts w:ascii="Arial" w:eastAsia="Times New Roman" w:hAnsi="Arial" w:cs="Arial"/>
          <w:sz w:val="25"/>
          <w:szCs w:val="25"/>
        </w:rPr>
        <w:t>HOMELESS SERVICES</w:t>
      </w:r>
      <w:r>
        <w:rPr>
          <w:rFonts w:ascii="Arial" w:eastAsia="Times New Roman" w:hAnsi="Arial" w:cs="Arial"/>
          <w:sz w:val="25"/>
          <w:szCs w:val="25"/>
        </w:rPr>
        <w:t xml:space="preserve"> •</w:t>
      </w:r>
    </w:p>
    <w:p w:rsidR="001B668A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>The Bridge –Centenary Church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The Bridge provides homeless individuals with a safe place to be during the day when shelters may not be available. They provide free meals: breakfast and lunch re served Monday–Friday and dinner is served Sunday–Thursday. Members can use their mailing addresses and receive free hygiene items.</w:t>
      </w:r>
    </w:p>
    <w:p w:rsidR="001B668A" w:rsidRPr="00E4057E" w:rsidRDefault="001B668A" w:rsidP="001B668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www.bridgestl.org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1610 Olive St.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St. Louis, MO 63103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421-3136</w:t>
      </w:r>
    </w:p>
    <w:p w:rsidR="001B668A" w:rsidRPr="00E4057E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 xml:space="preserve">Horizon Club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The Horizon Club is a 24</w:t>
      </w:r>
      <w:r w:rsidR="001B668A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hour drop in center for homeless individuals; while</w:t>
      </w:r>
      <w:r w:rsidR="001B668A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individuals can access the facilities 24</w:t>
      </w:r>
      <w:r w:rsidR="001B668A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hours a</w:t>
      </w:r>
      <w:r w:rsidR="001B668A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day, they are not a shelter and do not have sleeping quarters. They provide shower facilities, lockers, and computers with internet access.</w:t>
      </w:r>
    </w:p>
    <w:p w:rsidR="001B668A" w:rsidRPr="00E4057E" w:rsidRDefault="001B668A" w:rsidP="001B668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www.mrdd.org/horizonclub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202 N. 23</w:t>
      </w:r>
      <w:r w:rsidRPr="00E4057E">
        <w:rPr>
          <w:rFonts w:ascii="Arial" w:eastAsia="Times New Roman" w:hAnsi="Arial" w:cs="Arial"/>
          <w:sz w:val="16"/>
          <w:szCs w:val="16"/>
          <w:vertAlign w:val="superscript"/>
        </w:rPr>
        <w:t>rd</w:t>
      </w:r>
      <w:r w:rsidR="001B668A">
        <w:rPr>
          <w:rFonts w:ascii="Arial" w:eastAsia="Times New Roman" w:hAnsi="Arial" w:cs="Arial"/>
          <w:sz w:val="16"/>
          <w:szCs w:val="16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 xml:space="preserve">St.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St. Louis, MO 63103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436-1733</w:t>
      </w:r>
    </w:p>
    <w:p w:rsidR="001B668A" w:rsidRPr="00E4057E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 xml:space="preserve">St. Patrick’s Center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St. Patrick’s Center provides comprehensive services to homeless individuals. They operate the Shamrock Club, which is a daytime</w:t>
      </w:r>
      <w:r w:rsidR="001B668A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drop-in center that provides hot lunches, showers, laundry facilities, a</w:t>
      </w:r>
      <w:r w:rsidR="001B668A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permanent mailing address, and opportunities to socialize in a safe environment. They offer medical and chiropractic care, mental healthcare, childcare, employment and training services, and housing resources.</w:t>
      </w:r>
    </w:p>
    <w:p w:rsidR="001B668A" w:rsidRPr="00E4057E" w:rsidRDefault="001B668A" w:rsidP="001B668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www.stpatrickcenter.org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800 N. Tucker Blvd.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St. Louis, MO 63101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802-0700</w:t>
      </w:r>
    </w:p>
    <w:p w:rsidR="001B668A" w:rsidRPr="00E4057E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 xml:space="preserve">The SPOT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The SPOT is a drop-in center for 13 –24 year olds including supportive services for homeless teens and young adults. They offer recreational activities, computers with internet access, showers, laundry facilities, medical care, mental healthcare, </w:t>
      </w:r>
      <w:proofErr w:type="spellStart"/>
      <w:r w:rsidRPr="00E4057E">
        <w:rPr>
          <w:rFonts w:ascii="Arial" w:eastAsia="Times New Roman" w:hAnsi="Arial" w:cs="Arial"/>
          <w:sz w:val="25"/>
          <w:szCs w:val="25"/>
        </w:rPr>
        <w:t>counse</w:t>
      </w:r>
      <w:proofErr w:type="spellEnd"/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4057E">
        <w:rPr>
          <w:rFonts w:ascii="Arial" w:eastAsia="Times New Roman" w:hAnsi="Arial" w:cs="Arial"/>
          <w:sz w:val="25"/>
          <w:szCs w:val="25"/>
        </w:rPr>
        <w:t>ling</w:t>
      </w:r>
      <w:proofErr w:type="gramEnd"/>
      <w:r w:rsidRPr="00E4057E">
        <w:rPr>
          <w:rFonts w:ascii="Arial" w:eastAsia="Times New Roman" w:hAnsi="Arial" w:cs="Arial"/>
          <w:sz w:val="25"/>
          <w:szCs w:val="25"/>
        </w:rPr>
        <w:t xml:space="preserve">, case management, and education/vocational services. </w:t>
      </w:r>
    </w:p>
    <w:p w:rsidR="001B668A" w:rsidRPr="00E4057E" w:rsidRDefault="001B668A" w:rsidP="001B668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www.thespot.wustl.edu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4169 Laclede Ave., 1</w:t>
      </w:r>
      <w:r w:rsidRPr="00E4057E">
        <w:rPr>
          <w:rFonts w:ascii="Arial" w:eastAsia="Times New Roman" w:hAnsi="Arial" w:cs="Arial"/>
          <w:sz w:val="16"/>
          <w:szCs w:val="16"/>
          <w:vertAlign w:val="superscript"/>
        </w:rPr>
        <w:t>st</w:t>
      </w:r>
      <w:r w:rsidR="001B668A">
        <w:rPr>
          <w:rFonts w:ascii="Arial" w:eastAsia="Times New Roman" w:hAnsi="Arial" w:cs="Arial"/>
          <w:sz w:val="16"/>
          <w:szCs w:val="16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 xml:space="preserve">floor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St. Louis, MO 63108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535-0413</w:t>
      </w:r>
    </w:p>
    <w:p w:rsidR="001B668A" w:rsidRPr="00E4057E" w:rsidRDefault="001B668A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Default="0047368C" w:rsidP="009E62D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• </w:t>
      </w:r>
      <w:r w:rsidR="00E4057E" w:rsidRPr="00E4057E">
        <w:rPr>
          <w:rFonts w:ascii="Arial" w:eastAsia="Times New Roman" w:hAnsi="Arial" w:cs="Arial"/>
          <w:sz w:val="25"/>
          <w:szCs w:val="25"/>
        </w:rPr>
        <w:t>PREGNANCY SHELTERS AND HOUSING</w:t>
      </w:r>
      <w:r>
        <w:rPr>
          <w:rFonts w:ascii="Arial" w:eastAsia="Times New Roman" w:hAnsi="Arial" w:cs="Arial"/>
          <w:sz w:val="25"/>
          <w:szCs w:val="25"/>
        </w:rPr>
        <w:t xml:space="preserve"> •</w:t>
      </w:r>
    </w:p>
    <w:p w:rsidR="009E62D3" w:rsidRPr="00E4057E" w:rsidRDefault="009E62D3" w:rsidP="009E62D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 xml:space="preserve">Almost Home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Almost Home has a transition</w:t>
      </w:r>
      <w:r w:rsidR="009E62D3">
        <w:rPr>
          <w:rFonts w:ascii="Arial" w:eastAsia="Times New Roman" w:hAnsi="Arial" w:cs="Arial"/>
          <w:sz w:val="25"/>
          <w:szCs w:val="25"/>
        </w:rPr>
        <w:t>al housing program for 12</w:t>
      </w:r>
      <w:r w:rsidRPr="00E4057E">
        <w:rPr>
          <w:rFonts w:ascii="Arial" w:eastAsia="Times New Roman" w:hAnsi="Arial" w:cs="Arial"/>
          <w:sz w:val="25"/>
          <w:szCs w:val="25"/>
        </w:rPr>
        <w:t>–19 years olds who are at least 8 months pregnant or are not pregnant but have children; the maximum number of children per household is two. Homelessness is not a condition of eligibility. Independent housing may be available.</w:t>
      </w:r>
    </w:p>
    <w:p w:rsidR="009E62D3" w:rsidRPr="00E4057E" w:rsidRDefault="009E62D3" w:rsidP="009E62D3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www.almosthomestl.org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3200 St. Vincent Ave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St. Louis, MO 63104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771-4663</w:t>
      </w:r>
    </w:p>
    <w:p w:rsidR="009E62D3" w:rsidRPr="00E4057E" w:rsidRDefault="009E62D3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>Good Shepard Children and Family Services</w:t>
      </w:r>
    </w:p>
    <w:p w:rsidR="009E62D3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Good Shepherd Children &amp; Family Services is an emergency shelter for pregnant and/or parenting teens residing in St. Louis County. </w:t>
      </w:r>
    </w:p>
    <w:p w:rsidR="009E62D3" w:rsidRPr="00E4057E" w:rsidRDefault="009E62D3" w:rsidP="009E62D3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www.goodshepherdstl.org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1340 Partridge Ave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St. Louis, MO 63130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560-6703</w:t>
      </w:r>
    </w:p>
    <w:p w:rsidR="009E62D3" w:rsidRPr="00E4057E" w:rsidRDefault="009E62D3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t xml:space="preserve">Haven of Grace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www.havenofgracestl.org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Haven of Grace is a shelter for 18-24 year olds who are at least 4 months pregnant and homeless. Shelter</w:t>
      </w:r>
      <w:r w:rsidR="00017D66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is provided</w:t>
      </w:r>
      <w:r w:rsidR="00017D66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for up to one year and transitional housing may be available.</w:t>
      </w:r>
    </w:p>
    <w:p w:rsidR="00017D66" w:rsidRPr="00E4057E" w:rsidRDefault="00017D66" w:rsidP="00017D6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www.havenofgracestl.org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1224 Warren St.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St. Louis, MO 63106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621-6507</w:t>
      </w:r>
    </w:p>
    <w:p w:rsidR="0047368C" w:rsidRDefault="0047368C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017D66" w:rsidRPr="00E4057E" w:rsidRDefault="00017D66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E4057E">
        <w:rPr>
          <w:rFonts w:ascii="Arial" w:eastAsia="Times New Roman" w:hAnsi="Arial" w:cs="Arial"/>
          <w:b/>
          <w:sz w:val="25"/>
          <w:szCs w:val="25"/>
        </w:rPr>
        <w:lastRenderedPageBreak/>
        <w:t xml:space="preserve">Missouri Baptist Children’s Home (MBCH)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MBCH provides 2 structured residential programs for 1.) Pregnant and parenting </w:t>
      </w:r>
      <w:r w:rsidR="00017D66">
        <w:rPr>
          <w:rFonts w:ascii="Arial" w:eastAsia="Times New Roman" w:hAnsi="Arial" w:cs="Arial"/>
          <w:sz w:val="25"/>
          <w:szCs w:val="25"/>
        </w:rPr>
        <w:t>g</w:t>
      </w:r>
      <w:r w:rsidRPr="00E4057E">
        <w:rPr>
          <w:rFonts w:ascii="Arial" w:eastAsia="Times New Roman" w:hAnsi="Arial" w:cs="Arial"/>
          <w:sz w:val="25"/>
          <w:szCs w:val="25"/>
        </w:rPr>
        <w:t xml:space="preserve">irls under 21 and 2.) </w:t>
      </w:r>
      <w:proofErr w:type="gramStart"/>
      <w:r w:rsidRPr="00E4057E">
        <w:rPr>
          <w:rFonts w:ascii="Arial" w:eastAsia="Times New Roman" w:hAnsi="Arial" w:cs="Arial"/>
          <w:sz w:val="25"/>
          <w:szCs w:val="25"/>
        </w:rPr>
        <w:t>Pregnant and parenting women over 21.</w:t>
      </w:r>
      <w:proofErr w:type="gramEnd"/>
      <w:r w:rsidRPr="00E4057E">
        <w:rPr>
          <w:rFonts w:ascii="Arial" w:eastAsia="Times New Roman" w:hAnsi="Arial" w:cs="Arial"/>
          <w:sz w:val="25"/>
          <w:szCs w:val="25"/>
        </w:rPr>
        <w:t xml:space="preserve"> Homelessness is not required. Transitional and Independent housing may be available. 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www.mbch.org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1-800-264-6224</w:t>
      </w:r>
    </w:p>
    <w:p w:rsidR="008370C9" w:rsidRPr="00E4057E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8370C9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8370C9">
        <w:rPr>
          <w:rFonts w:ascii="Arial" w:eastAsia="Times New Roman" w:hAnsi="Arial" w:cs="Arial"/>
          <w:b/>
          <w:sz w:val="25"/>
          <w:szCs w:val="25"/>
        </w:rPr>
        <w:t>Our Lady’s Inn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Our Lady’s Inn has provides shelter for pregnant women 18+ </w:t>
      </w:r>
    </w:p>
    <w:p w:rsidR="008370C9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4057E">
        <w:rPr>
          <w:rFonts w:ascii="Arial" w:eastAsia="Times New Roman" w:hAnsi="Arial" w:cs="Arial"/>
          <w:sz w:val="25"/>
          <w:szCs w:val="25"/>
        </w:rPr>
        <w:t>years</w:t>
      </w:r>
      <w:proofErr w:type="gramEnd"/>
      <w:r w:rsidRPr="00E4057E">
        <w:rPr>
          <w:rFonts w:ascii="Arial" w:eastAsia="Times New Roman" w:hAnsi="Arial" w:cs="Arial"/>
          <w:sz w:val="25"/>
          <w:szCs w:val="25"/>
        </w:rPr>
        <w:t xml:space="preserve"> old and their children.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www.ourladysinn.org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4223 S. Compton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St. Louis, </w:t>
      </w:r>
      <w:r w:rsidR="008370C9">
        <w:rPr>
          <w:rFonts w:ascii="Arial" w:eastAsia="Times New Roman" w:hAnsi="Arial" w:cs="Arial"/>
          <w:sz w:val="25"/>
          <w:szCs w:val="25"/>
        </w:rPr>
        <w:t xml:space="preserve">MO </w:t>
      </w:r>
      <w:r w:rsidRPr="00E4057E">
        <w:rPr>
          <w:rFonts w:ascii="Arial" w:eastAsia="Times New Roman" w:hAnsi="Arial" w:cs="Arial"/>
          <w:sz w:val="25"/>
          <w:szCs w:val="25"/>
        </w:rPr>
        <w:t xml:space="preserve">63111 </w:t>
      </w:r>
    </w:p>
    <w:p w:rsidR="00E4057E" w:rsidRPr="00E4057E" w:rsidRDefault="00E4057E" w:rsidP="008370C9">
      <w:pPr>
        <w:spacing w:after="12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351-4590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3607 Highway D 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Defiance, MO 63341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(636) 398-5375</w:t>
      </w:r>
    </w:p>
    <w:p w:rsidR="008370C9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370C9" w:rsidRPr="00E4057E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E4057E" w:rsidRDefault="0047368C" w:rsidP="008370C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• </w:t>
      </w:r>
      <w:r w:rsidR="00E4057E" w:rsidRPr="00E4057E">
        <w:rPr>
          <w:rFonts w:ascii="Arial" w:eastAsia="Times New Roman" w:hAnsi="Arial" w:cs="Arial"/>
          <w:sz w:val="25"/>
          <w:szCs w:val="25"/>
        </w:rPr>
        <w:t>DOMESTIC VIOLENCE HOUSING AND SHELTERS</w:t>
      </w:r>
      <w:r>
        <w:rPr>
          <w:rFonts w:ascii="Arial" w:eastAsia="Times New Roman" w:hAnsi="Arial" w:cs="Arial"/>
          <w:sz w:val="25"/>
          <w:szCs w:val="25"/>
        </w:rPr>
        <w:t xml:space="preserve"> •</w:t>
      </w:r>
    </w:p>
    <w:p w:rsidR="008370C9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8370C9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8370C9">
        <w:rPr>
          <w:rFonts w:ascii="Arial" w:eastAsia="Times New Roman" w:hAnsi="Arial" w:cs="Arial"/>
          <w:b/>
          <w:sz w:val="25"/>
          <w:szCs w:val="25"/>
        </w:rPr>
        <w:t xml:space="preserve">ALIVE </w:t>
      </w:r>
    </w:p>
    <w:p w:rsidR="00E4057E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ALIVE</w:t>
      </w:r>
      <w:r w:rsidR="00E4057E" w:rsidRPr="00E4057E">
        <w:rPr>
          <w:rFonts w:ascii="Arial" w:eastAsia="Times New Roman" w:hAnsi="Arial" w:cs="Arial"/>
          <w:sz w:val="25"/>
          <w:szCs w:val="25"/>
        </w:rPr>
        <w:t xml:space="preserve"> may be able to provide brief hotel placement for women and their children (if any) when a domestic violence shelter is not available. 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www.alivestl.org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Crisis Hotline: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(314) 993-2777</w:t>
      </w:r>
    </w:p>
    <w:p w:rsidR="008370C9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370C9" w:rsidRPr="00E4057E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8370C9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8370C9">
        <w:rPr>
          <w:rFonts w:ascii="Arial" w:eastAsia="Times New Roman" w:hAnsi="Arial" w:cs="Arial"/>
          <w:b/>
          <w:sz w:val="25"/>
          <w:szCs w:val="25"/>
        </w:rPr>
        <w:t xml:space="preserve">Kathy J. </w:t>
      </w:r>
      <w:proofErr w:type="spellStart"/>
      <w:r w:rsidRPr="008370C9">
        <w:rPr>
          <w:rFonts w:ascii="Arial" w:eastAsia="Times New Roman" w:hAnsi="Arial" w:cs="Arial"/>
          <w:b/>
          <w:sz w:val="25"/>
          <w:szCs w:val="25"/>
        </w:rPr>
        <w:t>Weinman</w:t>
      </w:r>
      <w:proofErr w:type="spellEnd"/>
      <w:r w:rsidRPr="008370C9">
        <w:rPr>
          <w:rFonts w:ascii="Arial" w:eastAsia="Times New Roman" w:hAnsi="Arial" w:cs="Arial"/>
          <w:b/>
          <w:sz w:val="25"/>
          <w:szCs w:val="25"/>
        </w:rPr>
        <w:t xml:space="preserve"> Shelter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 xml:space="preserve">Kathy J. </w:t>
      </w:r>
      <w:proofErr w:type="spellStart"/>
      <w:r w:rsidRPr="00E4057E">
        <w:rPr>
          <w:rFonts w:ascii="Arial" w:eastAsia="Times New Roman" w:hAnsi="Arial" w:cs="Arial"/>
          <w:sz w:val="25"/>
          <w:szCs w:val="25"/>
        </w:rPr>
        <w:t>Weinman</w:t>
      </w:r>
      <w:proofErr w:type="spellEnd"/>
      <w:r w:rsidR="008370C9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 xml:space="preserve">is an emergency shelter for women experiencing domestic violence and their children; male children are accepted up to 16 years old. 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423-1117</w:t>
      </w:r>
    </w:p>
    <w:p w:rsidR="008370C9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370C9" w:rsidRPr="00E4057E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8370C9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8370C9">
        <w:rPr>
          <w:rFonts w:ascii="Arial" w:eastAsia="Times New Roman" w:hAnsi="Arial" w:cs="Arial"/>
          <w:b/>
          <w:sz w:val="25"/>
          <w:szCs w:val="25"/>
        </w:rPr>
        <w:t xml:space="preserve">Lydia’s House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Lydia’s House is a transitional housing program for abused women and their children. They have 36 confidentially located apartments throughout the St. Louis area. Referrals</w:t>
      </w:r>
      <w:r w:rsidR="008370C9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>are from domestic violence and other homeless shelters.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www.lydiashouse.org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450-4901</w:t>
      </w:r>
    </w:p>
    <w:p w:rsidR="008370C9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370C9" w:rsidRPr="00E4057E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8370C9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8370C9">
        <w:rPr>
          <w:rFonts w:ascii="Arial" w:eastAsia="Times New Roman" w:hAnsi="Arial" w:cs="Arial"/>
          <w:b/>
          <w:sz w:val="25"/>
          <w:szCs w:val="25"/>
        </w:rPr>
        <w:lastRenderedPageBreak/>
        <w:t xml:space="preserve">St. Martha’s Hall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St. Martha’s Hall is an emergency shelter for women experiencing domestic violence and their children.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www.saintmarthas.org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533-1313</w:t>
      </w:r>
    </w:p>
    <w:p w:rsidR="008370C9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370C9" w:rsidRPr="00E4057E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Pr="008370C9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8370C9">
        <w:rPr>
          <w:rFonts w:ascii="Arial" w:eastAsia="Times New Roman" w:hAnsi="Arial" w:cs="Arial"/>
          <w:b/>
          <w:sz w:val="25"/>
          <w:szCs w:val="25"/>
        </w:rPr>
        <w:t xml:space="preserve">The Women’s Safe House </w:t>
      </w:r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The Women’s Safe House is an emergency shelter for women</w:t>
      </w:r>
      <w:r w:rsidR="008370C9">
        <w:rPr>
          <w:rFonts w:ascii="Arial" w:eastAsia="Times New Roman" w:hAnsi="Arial" w:cs="Arial"/>
          <w:sz w:val="25"/>
          <w:szCs w:val="25"/>
        </w:rPr>
        <w:t xml:space="preserve"> </w:t>
      </w:r>
      <w:r w:rsidRPr="00E4057E">
        <w:rPr>
          <w:rFonts w:ascii="Arial" w:eastAsia="Times New Roman" w:hAnsi="Arial" w:cs="Arial"/>
          <w:sz w:val="25"/>
          <w:szCs w:val="25"/>
        </w:rPr>
        <w:t xml:space="preserve">18+ years old and their children; male children can be up to 17 years old. They provide housing for up to 6 weeks. 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www.twsh.org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(314) 772-4535</w:t>
      </w:r>
    </w:p>
    <w:p w:rsidR="008370C9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370C9" w:rsidRPr="00E4057E" w:rsidRDefault="008370C9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4057E" w:rsidRDefault="0047368C" w:rsidP="008370C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• </w:t>
      </w:r>
      <w:r w:rsidR="00E4057E" w:rsidRPr="00E4057E">
        <w:rPr>
          <w:rFonts w:ascii="Arial" w:eastAsia="Times New Roman" w:hAnsi="Arial" w:cs="Arial"/>
          <w:sz w:val="25"/>
          <w:szCs w:val="25"/>
        </w:rPr>
        <w:t>TRANSITIONAL HOUSING SUPPORT</w:t>
      </w:r>
      <w:r>
        <w:rPr>
          <w:rFonts w:ascii="Arial" w:eastAsia="Times New Roman" w:hAnsi="Arial" w:cs="Arial"/>
          <w:sz w:val="25"/>
          <w:szCs w:val="25"/>
        </w:rPr>
        <w:t xml:space="preserve"> •</w:t>
      </w:r>
    </w:p>
    <w:p w:rsidR="008370C9" w:rsidRPr="00E4057E" w:rsidRDefault="008370C9" w:rsidP="008370C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E4057E" w:rsidRPr="008370C9" w:rsidRDefault="00E4057E" w:rsidP="0047368C">
      <w:pPr>
        <w:spacing w:after="12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8370C9">
        <w:rPr>
          <w:rFonts w:ascii="Arial" w:eastAsia="Times New Roman" w:hAnsi="Arial" w:cs="Arial"/>
          <w:b/>
          <w:sz w:val="25"/>
          <w:szCs w:val="25"/>
        </w:rPr>
        <w:t xml:space="preserve">Homeless Resource Bank </w:t>
      </w:r>
      <w:bookmarkStart w:id="0" w:name="_GoBack"/>
      <w:bookmarkEnd w:id="0"/>
    </w:p>
    <w:p w:rsid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The Homeless Resource Bank provides furniture to homeless individuals and families placed in transitional and permanent housing.</w:t>
      </w:r>
    </w:p>
    <w:p w:rsidR="008370C9" w:rsidRPr="00E4057E" w:rsidRDefault="008370C9" w:rsidP="008370C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www.gatewayhomeless.org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1000 North 19th Street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St. Louis, MO 63106</w:t>
      </w:r>
    </w:p>
    <w:p w:rsidR="00E4057E" w:rsidRPr="00E4057E" w:rsidRDefault="00E4057E" w:rsidP="00E4057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4057E">
        <w:rPr>
          <w:rFonts w:ascii="Arial" w:eastAsia="Times New Roman" w:hAnsi="Arial" w:cs="Arial"/>
          <w:sz w:val="25"/>
          <w:szCs w:val="25"/>
        </w:rPr>
        <w:t>314-231-151</w:t>
      </w:r>
      <w:r w:rsidR="008370C9">
        <w:rPr>
          <w:rFonts w:ascii="Arial" w:eastAsia="Times New Roman" w:hAnsi="Arial" w:cs="Arial"/>
          <w:sz w:val="25"/>
          <w:szCs w:val="25"/>
        </w:rPr>
        <w:t>5</w:t>
      </w:r>
    </w:p>
    <w:p w:rsidR="005A3586" w:rsidRDefault="005A3586"/>
    <w:sectPr w:rsidR="005A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7E"/>
    <w:rsid w:val="00017D66"/>
    <w:rsid w:val="001B668A"/>
    <w:rsid w:val="0047368C"/>
    <w:rsid w:val="005A3586"/>
    <w:rsid w:val="008370C9"/>
    <w:rsid w:val="009E62D3"/>
    <w:rsid w:val="00E4057E"/>
    <w:rsid w:val="00E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6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6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Livingston</dc:creator>
  <cp:lastModifiedBy>Tina Livingston</cp:lastModifiedBy>
  <cp:revision>2</cp:revision>
  <dcterms:created xsi:type="dcterms:W3CDTF">2016-04-14T16:05:00Z</dcterms:created>
  <dcterms:modified xsi:type="dcterms:W3CDTF">2016-04-14T16:05:00Z</dcterms:modified>
</cp:coreProperties>
</file>